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260"/>
        <w:gridCol w:w="1120"/>
        <w:gridCol w:w="1540"/>
        <w:gridCol w:w="2240"/>
        <w:gridCol w:w="560"/>
        <w:gridCol w:w="1120"/>
        <w:gridCol w:w="1400"/>
      </w:tblGrid>
      <w:tr w:rsidR="008128D9" w:rsidRPr="008128D9" w:rsidTr="00A7407B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28D9" w:rsidRPr="008128D9" w:rsidRDefault="008128D9" w:rsidP="00A7407B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Паспорт</w:t>
            </w:r>
            <w:r w:rsidRPr="008128D9">
              <w:rPr>
                <w:color w:val="auto"/>
              </w:rPr>
              <w:br/>
              <w:t>инвестиционного проекта</w:t>
            </w:r>
          </w:p>
        </w:tc>
      </w:tr>
      <w:tr w:rsidR="008128D9" w:rsidRPr="008128D9" w:rsidTr="00A7407B">
        <w:tc>
          <w:tcPr>
            <w:tcW w:w="99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(наименование инвестиционного проекта)</w:t>
            </w:r>
          </w:p>
        </w:tc>
      </w:tr>
      <w:tr w:rsidR="008128D9" w:rsidRPr="008128D9" w:rsidTr="00A7407B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N</w:t>
            </w:r>
            <w:r w:rsidRPr="008128D9">
              <w:br/>
              <w:t>п/п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Наименование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Описание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Общая информация об инвестиционном проекте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Полное наименование проекта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Территориальная принадлежность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Наименование муниципального образования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 xml:space="preserve">Отраслевая принадлежность, код </w:t>
            </w:r>
            <w:hyperlink r:id="rId4" w:history="1">
              <w:r w:rsidRPr="008128D9">
                <w:rPr>
                  <w:rStyle w:val="a3"/>
                  <w:color w:val="auto"/>
                </w:rPr>
                <w:t>ОКВЭД</w:t>
              </w:r>
            </w:hyperlink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1.4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Краткое описание проекта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1.5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Проектная мощность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Натуральный годовой объем производства продукции (товаров, работ, услуг)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1.6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Описание рынка потребления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Основные группы потребителей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1.7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Срок строительства объекта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В годах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1.8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Конкурентные преимущества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Отличие от аналогичных проектов (сильные стороны)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1.9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Наличие ресурсов для реализации проекта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Обеспечение сырьем, материалами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1.10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Текущие результаты по проекту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Необходимо описать промежуточные результаты, достигнутые к настоящему времени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2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Планируемый объем потребления ресурсов (годовой)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2.1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Электроэнергия, МВт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2.2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Газ, млн. м куб.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2.3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Вода, млн. м куб.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3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Финансовая оценка инвестиционного проекта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3.1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Общая стоимость проекта, млн. руб.: в том числе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3.2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Собственные средства, млн. руб.: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3.4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Ранее привлеченные средства, млн. руб.: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3.5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Потребность в инвестициях, млн. руб.: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3.6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Формы инвестирования {условия участия инвестора):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Прямые инвестиции, заемные средства, другое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3.7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Форма возврата инвестиций: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Денежная, долевое участие, возврат займа и т.д.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3.8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Срок возврата инвестиций: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4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Основные показатели экономической эффективности инвестиционного проекта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4.1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Чистый дисконтированный доход (NPV), млн. руб.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4.2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Простой срок окупаемости, лет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4.3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Дисконтированный срок окупаемости, лет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4.4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Внутренняя норма доходности (IRR)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lastRenderedPageBreak/>
              <w:t>4.5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Индекс прибыльности (PI)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4.6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Валовая выручка, млн. руб. в год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Среднегодовой показатель выручки после выхода проекта на проектную мощность.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5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Социальная эффективность инвестиционного проекта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5.1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Число новых рабочих мест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5.2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Средний уровень заработной платы (тыс. руб. в год)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6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Бюджетная эффективность инвестиционного проекта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6.1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Среднегодовая сумма налоговых платежей, млн. руб.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Среднегодовой показатель после выхода проекта на проектную мощность.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6.2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в том числе в консолидированный бюджет края, млн. руб.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Среднегодовой показатель после выхода проекта на проектную мощность.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7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Основные сведения о земельном участке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7.1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Адрес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7.2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Кадастровый учет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7.3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Кадастровый номер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7.4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Площадь (м2)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7.5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Категория земель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7.6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Вид разрешенного использования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7.7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Фактическое использование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7.8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Наличие зданий, строений, сооружений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bookmarkStart w:id="0" w:name="sub_779"/>
            <w:r w:rsidRPr="008128D9">
              <w:t>7.9</w:t>
            </w:r>
            <w:bookmarkEnd w:id="0"/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Разрешительная, градостроительная документация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Реквизиты нормативных правовых актов об утверждении градостроительной документации, реквизиты разрешительной документации. Информация о функциональной зоне из генерального плана поселения или городского округа, о территориальной зоне Правил землепользования и застройки.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8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8128D9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Сведения о собственнике правообладателе земельного участка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8.1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Собственник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8.2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Правообладатель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8.3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Вид права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9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Сведения об обременениях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9.1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Вид обременения, ограничения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Информация об обременениях и ограничениях, при наличии сведений (аренда, залог, арест, сервитут, охранная зона и т. п.).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bookmarkStart w:id="1" w:name="sub_710"/>
            <w:r w:rsidRPr="008128D9">
              <w:t>10</w:t>
            </w:r>
            <w:bookmarkEnd w:id="1"/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Характеристика существующей инженерной инфраструктуры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Вид инфраструктуры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Показатель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Значение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Примечание</w:t>
            </w:r>
          </w:p>
        </w:tc>
      </w:tr>
      <w:tr w:rsidR="008128D9" w:rsidRPr="008128D9" w:rsidTr="00A7407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bookmarkStart w:id="2" w:name="sub_101"/>
            <w:r w:rsidRPr="008128D9">
              <w:t>10.1</w:t>
            </w:r>
            <w:bookmarkEnd w:id="2"/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Электроснабжение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Центр питания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наименование, собственник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класс напряжения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свободная мощность (МВт)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 xml:space="preserve">Ближайшая </w:t>
            </w:r>
            <w:r w:rsidRPr="008128D9">
              <w:lastRenderedPageBreak/>
              <w:t>точка подключения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lastRenderedPageBreak/>
              <w:t xml:space="preserve">напряжение в сети, </w:t>
            </w:r>
            <w:proofErr w:type="spellStart"/>
            <w:r w:rsidRPr="008128D9">
              <w:t>кВ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10.2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Газоснабжение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Газопровод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наименование, собственник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диаметр (мм)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давление (МПа)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пропускная способность (куб. м в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Ближайшая точка подключения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наименование, собственник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диаметр (мм)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давление (МПа)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пропускная способность (куб. м в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10.3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Водоснабжение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Источник водоснабжения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наименование, собственник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 xml:space="preserve">мощность (куб. м в </w:t>
            </w:r>
            <w:proofErr w:type="spellStart"/>
            <w:r w:rsidRPr="008128D9">
              <w:t>сут</w:t>
            </w:r>
            <w:proofErr w:type="spellEnd"/>
            <w:r w:rsidRPr="008128D9">
              <w:t>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качество воды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Ближайшая точка подключения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 xml:space="preserve">мощность (куб. м в </w:t>
            </w:r>
            <w:proofErr w:type="spellStart"/>
            <w:r w:rsidRPr="008128D9">
              <w:t>сут</w:t>
            </w:r>
            <w:proofErr w:type="spellEnd"/>
            <w:r w:rsidRPr="008128D9">
              <w:t>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диаметр (мм)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10.4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Канализация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Тип сооружений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наименование, собственник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 xml:space="preserve">мощность (куб. м в </w:t>
            </w:r>
            <w:proofErr w:type="spellStart"/>
            <w:r w:rsidRPr="008128D9">
              <w:t>сут</w:t>
            </w:r>
            <w:proofErr w:type="spellEnd"/>
            <w:r w:rsidRPr="008128D9">
              <w:t>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Ближайшая точка подключения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 xml:space="preserve">мощность (куб. м в </w:t>
            </w:r>
            <w:proofErr w:type="spellStart"/>
            <w:r w:rsidRPr="008128D9">
              <w:t>сут</w:t>
            </w:r>
            <w:proofErr w:type="spellEnd"/>
            <w:r w:rsidRPr="008128D9">
              <w:t>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диаметр (мм)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10.5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Телефонизация/ интернет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Центральная сеть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расстояние (м)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Мобильная связь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расстояние (м)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11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8128D9" w:rsidRPr="008128D9" w:rsidTr="00A7407B">
        <w:tc>
          <w:tcPr>
            <w:tcW w:w="46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Удаленность от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Название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Расстояние (км)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11.1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административного центра муниципального образования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11.2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ближайшего населенного пункта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11.3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города Краснодара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11.4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автодороги (федерального, краевого, местного значения)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11.5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ближайшей железнодорожной станции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11.6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ближайших железнодорожных путей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11.7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аэропорта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11.8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морского порта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99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1. Дополнительная информация о земельном участке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lastRenderedPageBreak/>
              <w:t>12.1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Особые условия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Основная инженерно-геологическая, сейсмологическая характеристика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12.2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Стоимость приобретения права аренды (собственности) земельного участка, млн. руб.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12.3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Координаты (долгота, широта)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 xml:space="preserve">По широте и долготе согласно формату </w:t>
            </w:r>
            <w:proofErr w:type="spellStart"/>
            <w:r w:rsidRPr="008128D9">
              <w:t>Google</w:t>
            </w:r>
            <w:proofErr w:type="spellEnd"/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12.4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Примечания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Дополнительная информация (при наличии)</w:t>
            </w:r>
          </w:p>
        </w:tc>
      </w:tr>
      <w:tr w:rsidR="008128D9" w:rsidRPr="008128D9" w:rsidTr="00A7407B">
        <w:tc>
          <w:tcPr>
            <w:tcW w:w="99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1"/>
              <w:rPr>
                <w:color w:val="auto"/>
              </w:rPr>
            </w:pPr>
            <w:r w:rsidRPr="008128D9">
              <w:rPr>
                <w:color w:val="auto"/>
              </w:rPr>
              <w:t>2. Контактные данные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13.1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Данные об инициаторе (инвесторе) проекта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 xml:space="preserve">Наименование юридического лица, </w:t>
            </w:r>
            <w:proofErr w:type="gramStart"/>
            <w:r w:rsidRPr="008128D9">
              <w:t>Ф.И.О..</w:t>
            </w:r>
            <w:proofErr w:type="gramEnd"/>
            <w:r w:rsidRPr="008128D9">
              <w:t xml:space="preserve"> должность руководителя/Ф.И.О. физического лица: Юридический адрес: Адрес официального сайта в сети Интернет: Номер телефона/факса: Адрес электронной почты:</w:t>
            </w:r>
          </w:p>
        </w:tc>
      </w:tr>
      <w:tr w:rsidR="008128D9" w:rsidRPr="008128D9" w:rsidTr="00A740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13.2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D9" w:rsidRPr="008128D9" w:rsidRDefault="008128D9" w:rsidP="00A7407B">
            <w:pPr>
              <w:pStyle w:val="a7"/>
            </w:pPr>
            <w:r w:rsidRPr="008128D9">
              <w:t>Наименование: Юридический адрес: Адрес официального сайта в информационно-телекоммуникационной сети "Интернет": Номер телефона/факса: Адрес электронной почты:</w:t>
            </w:r>
          </w:p>
        </w:tc>
      </w:tr>
      <w:tr w:rsidR="008128D9" w:rsidRPr="008128D9" w:rsidTr="00A7407B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8D9" w:rsidRPr="008128D9" w:rsidRDefault="00106786" w:rsidP="008128D9">
            <w:pPr>
              <w:ind w:hanging="74"/>
            </w:pPr>
            <w:r>
              <w:t>Инициатор</w:t>
            </w:r>
            <w:bookmarkStart w:id="3" w:name="_GoBack"/>
            <w:bookmarkEnd w:id="3"/>
            <w:r w:rsidR="008128D9" w:rsidRPr="008128D9">
              <w:t>:</w:t>
            </w:r>
          </w:p>
        </w:tc>
        <w:tc>
          <w:tcPr>
            <w:tcW w:w="7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8D9" w:rsidRPr="008128D9" w:rsidRDefault="008128D9" w:rsidP="00A7407B">
            <w:pPr>
              <w:pStyle w:val="a6"/>
            </w:pPr>
          </w:p>
        </w:tc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28D9" w:rsidRPr="008128D9" w:rsidRDefault="008128D9" w:rsidP="00CB7EFC">
            <w:pPr>
              <w:pStyle w:val="a6"/>
              <w:jc w:val="center"/>
            </w:pPr>
            <w:r w:rsidRPr="008128D9">
              <w:t xml:space="preserve">(при наличии указывается наименование физического или юридического лица, </w:t>
            </w:r>
            <w:proofErr w:type="gramStart"/>
            <w:r w:rsidRPr="008128D9">
              <w:t>Ф.И.О..</w:t>
            </w:r>
            <w:proofErr w:type="gramEnd"/>
            <w:r w:rsidRPr="008128D9">
              <w:t xml:space="preserve"> должность, по</w:t>
            </w:r>
            <w:r w:rsidR="00CB7EFC">
              <w:t>дп</w:t>
            </w:r>
            <w:r w:rsidRPr="008128D9">
              <w:t>ись/</w:t>
            </w:r>
          </w:p>
        </w:tc>
      </w:tr>
      <w:tr w:rsidR="008128D9" w:rsidRPr="008128D9" w:rsidTr="00A7407B">
        <w:tc>
          <w:tcPr>
            <w:tcW w:w="99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D9" w:rsidRPr="008128D9" w:rsidRDefault="008128D9" w:rsidP="00A7407B">
            <w:pPr>
              <w:pStyle w:val="a6"/>
            </w:pPr>
          </w:p>
        </w:tc>
      </w:tr>
      <w:tr w:rsidR="008128D9" w:rsidRPr="008128D9" w:rsidTr="00A7407B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28D9" w:rsidRPr="008128D9" w:rsidRDefault="008128D9" w:rsidP="00A7407B">
            <w:pPr>
              <w:pStyle w:val="a6"/>
              <w:jc w:val="center"/>
            </w:pPr>
            <w:r w:rsidRPr="008128D9">
              <w:t>Ф.И.О. физического лица, подпись, дата)</w:t>
            </w:r>
          </w:p>
        </w:tc>
      </w:tr>
    </w:tbl>
    <w:p w:rsidR="005974E7" w:rsidRPr="008128D9" w:rsidRDefault="00106786"/>
    <w:sectPr w:rsidR="005974E7" w:rsidRPr="008128D9" w:rsidSect="008128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E5"/>
    <w:rsid w:val="00106786"/>
    <w:rsid w:val="00296FB3"/>
    <w:rsid w:val="008128D9"/>
    <w:rsid w:val="00957147"/>
    <w:rsid w:val="00A030E5"/>
    <w:rsid w:val="00CB7EFC"/>
    <w:rsid w:val="00E6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5AD6-91C7-4421-890F-09D6CE58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28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8D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128D9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8128D9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8128D9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8128D9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8128D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8513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Юрий Федорович</dc:creator>
  <cp:keywords/>
  <dc:description/>
  <cp:lastModifiedBy>Панов Юрий Федорович</cp:lastModifiedBy>
  <cp:revision>4</cp:revision>
  <dcterms:created xsi:type="dcterms:W3CDTF">2019-01-10T10:59:00Z</dcterms:created>
  <dcterms:modified xsi:type="dcterms:W3CDTF">2019-01-10T11:10:00Z</dcterms:modified>
</cp:coreProperties>
</file>